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CDEA" w14:textId="44522704" w:rsidR="00E0210C" w:rsidRDefault="00386858">
      <w:hyperlink r:id="rId4" w:history="1">
        <w:r w:rsidRPr="00860166">
          <w:rPr>
            <w:rStyle w:val="Hyperlink"/>
          </w:rPr>
          <w:t>http://www.bristolpress.com/BP-Bristol+News/401608/bristol-interfaith-coalition-to-release-video-on-importance-of-understanding-different-religions</w:t>
        </w:r>
      </w:hyperlink>
    </w:p>
    <w:p w14:paraId="1EAF8B30" w14:textId="70637A11" w:rsidR="00386858" w:rsidRDefault="00386858">
      <w:r>
        <w:rPr>
          <w:noProof/>
        </w:rPr>
        <w:drawing>
          <wp:inline distT="0" distB="0" distL="0" distR="0" wp14:anchorId="334EC009" wp14:editId="5DFA8A97">
            <wp:extent cx="5943600" cy="404495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A2D0" w14:textId="7D11D7E4" w:rsidR="00386858" w:rsidRDefault="00386858"/>
    <w:p w14:paraId="30944CC6" w14:textId="77777777" w:rsidR="00386858" w:rsidRDefault="00386858"/>
    <w:sectPr w:rsidR="0038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58"/>
    <w:rsid w:val="00386858"/>
    <w:rsid w:val="00DF5B18"/>
    <w:rsid w:val="00E0210C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980E"/>
  <w15:chartTrackingRefBased/>
  <w15:docId w15:val="{ABAFC602-38C0-4097-A744-66AE1869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ristolpress.com/BP-Bristol+News/401608/bristol-interfaith-coalition-to-release-video-on-importance-of-understanding-different-reli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Minor</dc:creator>
  <cp:keywords/>
  <dc:description/>
  <cp:lastModifiedBy>Craig Minor</cp:lastModifiedBy>
  <cp:revision>1</cp:revision>
  <dcterms:created xsi:type="dcterms:W3CDTF">2022-02-10T20:30:00Z</dcterms:created>
  <dcterms:modified xsi:type="dcterms:W3CDTF">2022-02-10T20:32:00Z</dcterms:modified>
</cp:coreProperties>
</file>