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122D" w14:textId="77777777" w:rsidR="00607BF7" w:rsidRPr="003313D0" w:rsidRDefault="00E04CE6">
      <w:pPr>
        <w:jc w:val="center"/>
        <w:rPr>
          <w:color w:val="003399"/>
        </w:rPr>
      </w:pPr>
      <w:r>
        <w:rPr>
          <w:rFonts w:ascii="Book Antiqua" w:hAnsi="Book Antiqua"/>
          <w:b/>
          <w:i/>
          <w:noProof/>
          <w:color w:val="003399"/>
          <w:sz w:val="36"/>
          <w:szCs w:val="36"/>
          <w:lang w:val="en-CA" w:eastAsia="en-CA"/>
        </w:rPr>
        <w:drawing>
          <wp:anchor distT="0" distB="0" distL="114300" distR="114300" simplePos="0" relativeHeight="251658240" behindDoc="1" locked="0" layoutInCell="1" allowOverlap="1" wp14:anchorId="2BC99299" wp14:editId="6F09CF78">
            <wp:simplePos x="0" y="0"/>
            <wp:positionH relativeFrom="column">
              <wp:posOffset>-201930</wp:posOffset>
            </wp:positionH>
            <wp:positionV relativeFrom="paragraph">
              <wp:posOffset>-38100</wp:posOffset>
            </wp:positionV>
            <wp:extent cx="1274445" cy="914400"/>
            <wp:effectExtent l="19050" t="0" r="1905" b="0"/>
            <wp:wrapTight wrapText="bothSides">
              <wp:wrapPolygon edited="0">
                <wp:start x="-323" y="0"/>
                <wp:lineTo x="-323" y="21150"/>
                <wp:lineTo x="21632" y="21150"/>
                <wp:lineTo x="21632" y="0"/>
                <wp:lineTo x="-323" y="0"/>
              </wp:wrapPolygon>
            </wp:wrapTight>
            <wp:docPr id="1" name="Picture 0" descr="SDG Logo - 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Logo - Current.jpg"/>
                    <pic:cNvPicPr/>
                  </pic:nvPicPr>
                  <pic:blipFill>
                    <a:blip r:embed="rId6" cstate="print"/>
                    <a:stretch>
                      <a:fillRect/>
                    </a:stretch>
                  </pic:blipFill>
                  <pic:spPr>
                    <a:xfrm>
                      <a:off x="0" y="0"/>
                      <a:ext cx="1274445" cy="914400"/>
                    </a:xfrm>
                    <a:prstGeom prst="rect">
                      <a:avLst/>
                    </a:prstGeom>
                  </pic:spPr>
                </pic:pic>
              </a:graphicData>
            </a:graphic>
          </wp:anchor>
        </w:drawing>
      </w:r>
      <w:r w:rsidR="0060683B" w:rsidRPr="003313D0">
        <w:rPr>
          <w:rFonts w:ascii="Book Antiqua" w:hAnsi="Book Antiqua"/>
          <w:b/>
          <w:i/>
          <w:color w:val="003399"/>
          <w:sz w:val="36"/>
          <w:szCs w:val="36"/>
        </w:rPr>
        <w:t xml:space="preserve">Dancing </w:t>
      </w:r>
      <w:proofErr w:type="gramStart"/>
      <w:r w:rsidR="0060683B" w:rsidRPr="003313D0">
        <w:rPr>
          <w:rFonts w:ascii="Book Antiqua" w:hAnsi="Book Antiqua"/>
          <w:b/>
          <w:i/>
          <w:color w:val="003399"/>
          <w:sz w:val="36"/>
          <w:szCs w:val="36"/>
        </w:rPr>
        <w:t>The</w:t>
      </w:r>
      <w:proofErr w:type="gramEnd"/>
      <w:r w:rsidR="0060683B" w:rsidRPr="003313D0">
        <w:rPr>
          <w:rFonts w:ascii="Book Antiqua" w:hAnsi="Book Antiqua"/>
          <w:b/>
          <w:i/>
          <w:color w:val="003399"/>
          <w:sz w:val="36"/>
          <w:szCs w:val="36"/>
        </w:rPr>
        <w:t xml:space="preserve"> Sacred, Moving The World…</w:t>
      </w:r>
    </w:p>
    <w:p w14:paraId="0F821F91" w14:textId="77777777" w:rsidR="003313D0" w:rsidRPr="003313D0" w:rsidRDefault="003313D0">
      <w:pPr>
        <w:jc w:val="center"/>
        <w:rPr>
          <w:rFonts w:ascii="Book Antiqua" w:hAnsi="Book Antiqua"/>
          <w:b/>
          <w:i/>
          <w:color w:val="003399"/>
          <w:sz w:val="22"/>
          <w:szCs w:val="22"/>
        </w:rPr>
      </w:pPr>
    </w:p>
    <w:p w14:paraId="0E01C1A4" w14:textId="77777777" w:rsidR="00607BF7" w:rsidRPr="003313D0" w:rsidRDefault="0060683B">
      <w:pPr>
        <w:jc w:val="center"/>
        <w:rPr>
          <w:rFonts w:ascii="Book Antiqua" w:hAnsi="Book Antiqua"/>
          <w:b/>
          <w:i/>
          <w:color w:val="003399"/>
          <w:sz w:val="22"/>
          <w:szCs w:val="22"/>
        </w:rPr>
      </w:pPr>
      <w:r w:rsidRPr="003313D0">
        <w:rPr>
          <w:rFonts w:ascii="Book Antiqua" w:hAnsi="Book Antiqua"/>
          <w:b/>
          <w:i/>
          <w:color w:val="003399"/>
          <w:sz w:val="22"/>
          <w:szCs w:val="22"/>
        </w:rPr>
        <w:t>Visit us at</w:t>
      </w:r>
    </w:p>
    <w:p w14:paraId="746E5A63" w14:textId="77777777" w:rsidR="00607BF7" w:rsidRPr="003313D0" w:rsidRDefault="0060683B">
      <w:pPr>
        <w:jc w:val="center"/>
        <w:rPr>
          <w:rFonts w:ascii="Book Antiqua" w:hAnsi="Book Antiqua"/>
          <w:b/>
          <w:i/>
          <w:color w:val="003399"/>
          <w:sz w:val="22"/>
          <w:szCs w:val="22"/>
        </w:rPr>
      </w:pPr>
      <w:r w:rsidRPr="003313D0">
        <w:rPr>
          <w:rFonts w:ascii="Book Antiqua" w:hAnsi="Book Antiqua"/>
          <w:b/>
          <w:i/>
          <w:color w:val="003399"/>
          <w:sz w:val="22"/>
          <w:szCs w:val="22"/>
        </w:rPr>
        <w:t>www.sacreddanceguild.org</w:t>
      </w:r>
    </w:p>
    <w:p w14:paraId="488E6F71" w14:textId="77777777" w:rsidR="00607BF7" w:rsidRDefault="00607BF7">
      <w:pPr>
        <w:jc w:val="center"/>
        <w:rPr>
          <w:rFonts w:ascii="Book Antiqua" w:hAnsi="Book Antiqua"/>
          <w:b/>
          <w:i/>
          <w:color w:val="000080"/>
          <w:sz w:val="24"/>
        </w:rPr>
      </w:pPr>
    </w:p>
    <w:p w14:paraId="1B56160C" w14:textId="77777777" w:rsidR="00607BF7" w:rsidRDefault="0060683B">
      <w:pPr>
        <w:spacing w:line="160" w:lineRule="exact"/>
        <w:rPr>
          <w:rFonts w:ascii="Book Antiqua" w:hAnsi="Book Antiqua"/>
          <w:b/>
          <w:i/>
          <w:color w:val="000080"/>
        </w:rPr>
      </w:pPr>
      <w:r>
        <w:rPr>
          <w:rFonts w:ascii="Book Antiqua" w:hAnsi="Book Antiqua"/>
          <w:b/>
          <w:i/>
          <w:color w:val="000080"/>
        </w:rPr>
        <w:t xml:space="preserve">         </w:t>
      </w:r>
    </w:p>
    <w:p w14:paraId="50989596" w14:textId="77777777" w:rsidR="00607BF7" w:rsidRDefault="0060683B">
      <w:pPr>
        <w:rPr>
          <w:rFonts w:ascii="Book Antiqua" w:hAnsi="Book Antiqua"/>
          <w:b/>
          <w:i/>
          <w:color w:val="000080"/>
          <w:sz w:val="16"/>
          <w:szCs w:val="16"/>
        </w:rPr>
      </w:pPr>
      <w:r>
        <w:rPr>
          <w:rFonts w:ascii="Book Antiqua" w:hAnsi="Book Antiqua"/>
          <w:b/>
          <w:i/>
          <w:color w:val="000080"/>
          <w:sz w:val="16"/>
          <w:szCs w:val="16"/>
        </w:rPr>
        <w:t xml:space="preserve">      </w:t>
      </w:r>
    </w:p>
    <w:p w14:paraId="08AF836C" w14:textId="77777777" w:rsidR="00607BF7" w:rsidRDefault="0060683B">
      <w:r>
        <w:rPr>
          <w:rFonts w:ascii="Book Antiqua" w:hAnsi="Book Antiqua"/>
          <w:b/>
          <w:i/>
          <w:color w:val="000080"/>
          <w:sz w:val="16"/>
          <w:szCs w:val="16"/>
        </w:rPr>
        <w:t xml:space="preserve">          </w:t>
      </w:r>
    </w:p>
    <w:p w14:paraId="6058310E" w14:textId="77777777" w:rsidR="00607BF7" w:rsidRDefault="00607BF7">
      <w:pPr>
        <w:rPr>
          <w:rFonts w:ascii="Arial" w:hAnsi="Arial" w:cs="Arial"/>
          <w:color w:val="002060"/>
          <w:sz w:val="22"/>
          <w:szCs w:val="22"/>
        </w:rPr>
      </w:pPr>
    </w:p>
    <w:p w14:paraId="171CAE86" w14:textId="77777777" w:rsidR="004B3DBE" w:rsidRDefault="004B3DBE" w:rsidP="004B3DBE">
      <w:pPr>
        <w:rPr>
          <w:sz w:val="24"/>
          <w:szCs w:val="24"/>
        </w:rPr>
      </w:pPr>
    </w:p>
    <w:p w14:paraId="0334CE83" w14:textId="4DC21E13" w:rsidR="004B3DBE" w:rsidRDefault="004B3DBE" w:rsidP="004B3DBE">
      <w:pPr>
        <w:rPr>
          <w:sz w:val="24"/>
          <w:szCs w:val="24"/>
        </w:rPr>
      </w:pPr>
      <w:r w:rsidRPr="00B14C91">
        <w:rPr>
          <w:sz w:val="24"/>
          <w:szCs w:val="24"/>
        </w:rPr>
        <w:t xml:space="preserve">January </w:t>
      </w:r>
      <w:r w:rsidR="00C0195F">
        <w:rPr>
          <w:sz w:val="24"/>
          <w:szCs w:val="24"/>
        </w:rPr>
        <w:t>15</w:t>
      </w:r>
      <w:r w:rsidRPr="00B14C91">
        <w:rPr>
          <w:sz w:val="24"/>
          <w:szCs w:val="24"/>
        </w:rPr>
        <w:t>, 2020</w:t>
      </w:r>
    </w:p>
    <w:p w14:paraId="2B08A22F" w14:textId="77777777" w:rsidR="00C0195F" w:rsidRPr="00B14C91" w:rsidRDefault="00C0195F" w:rsidP="004B3DBE">
      <w:pPr>
        <w:rPr>
          <w:sz w:val="24"/>
          <w:szCs w:val="24"/>
        </w:rPr>
      </w:pPr>
    </w:p>
    <w:p w14:paraId="76D43FA4" w14:textId="77777777" w:rsidR="004B3DBE" w:rsidRDefault="004B3DBE" w:rsidP="004B3DBE">
      <w:pPr>
        <w:jc w:val="center"/>
        <w:rPr>
          <w:b/>
          <w:sz w:val="24"/>
          <w:szCs w:val="24"/>
        </w:rPr>
      </w:pPr>
    </w:p>
    <w:p w14:paraId="1BE31976" w14:textId="425FF8B0" w:rsidR="004B3DBE" w:rsidRPr="00B14C91" w:rsidRDefault="004B3DBE" w:rsidP="004B3DBE">
      <w:pPr>
        <w:jc w:val="center"/>
        <w:rPr>
          <w:b/>
          <w:sz w:val="24"/>
          <w:szCs w:val="24"/>
        </w:rPr>
      </w:pPr>
      <w:r w:rsidRPr="00B14C91">
        <w:rPr>
          <w:b/>
          <w:sz w:val="24"/>
          <w:szCs w:val="24"/>
        </w:rPr>
        <w:t>In support of World Interfaith Harmony Week</w:t>
      </w:r>
    </w:p>
    <w:p w14:paraId="72547B3D" w14:textId="77777777" w:rsidR="004B3DBE" w:rsidRPr="00B14C91" w:rsidRDefault="004B3DBE" w:rsidP="004B3DBE">
      <w:pPr>
        <w:rPr>
          <w:sz w:val="24"/>
          <w:szCs w:val="24"/>
        </w:rPr>
      </w:pPr>
    </w:p>
    <w:p w14:paraId="22AA33A8" w14:textId="258C0E35" w:rsidR="004B3DBE" w:rsidRPr="00B14C91" w:rsidRDefault="004B3DBE" w:rsidP="00C0195F">
      <w:pPr>
        <w:jc w:val="both"/>
        <w:rPr>
          <w:sz w:val="24"/>
          <w:szCs w:val="24"/>
        </w:rPr>
      </w:pPr>
      <w:r w:rsidRPr="00B14C91">
        <w:rPr>
          <w:sz w:val="24"/>
          <w:szCs w:val="24"/>
        </w:rPr>
        <w:t>The Sacred Dance Guild welcomes and fully supports World Interfaith Harmony Week.</w:t>
      </w:r>
      <w:r w:rsidR="00C0195F">
        <w:rPr>
          <w:sz w:val="24"/>
          <w:szCs w:val="24"/>
        </w:rPr>
        <w:t xml:space="preserve"> </w:t>
      </w:r>
      <w:r w:rsidRPr="00B14C91">
        <w:rPr>
          <w:sz w:val="24"/>
          <w:szCs w:val="24"/>
        </w:rPr>
        <w:t xml:space="preserve">As a multi-cultural, multi-faith organization facilitating a world of peace, harmony and justice through dance - the universal language of the soul, we </w:t>
      </w:r>
      <w:r>
        <w:rPr>
          <w:sz w:val="24"/>
          <w:szCs w:val="24"/>
        </w:rPr>
        <w:t xml:space="preserve">acknowledge </w:t>
      </w:r>
      <w:r w:rsidRPr="00B14C91">
        <w:rPr>
          <w:sz w:val="24"/>
          <w:szCs w:val="24"/>
        </w:rPr>
        <w:t>the benefits of interfaith harmony as we engage with Sacred Dance communities across the world.</w:t>
      </w:r>
    </w:p>
    <w:p w14:paraId="0AD19395" w14:textId="77777777" w:rsidR="004B3DBE" w:rsidRDefault="004B3DBE" w:rsidP="00C0195F">
      <w:pPr>
        <w:jc w:val="both"/>
        <w:rPr>
          <w:sz w:val="24"/>
          <w:szCs w:val="24"/>
        </w:rPr>
      </w:pPr>
    </w:p>
    <w:p w14:paraId="768C772A" w14:textId="26C4CF2A" w:rsidR="004B3DBE" w:rsidRPr="00B14C91" w:rsidRDefault="004B3DBE" w:rsidP="00C0195F">
      <w:pPr>
        <w:jc w:val="both"/>
        <w:rPr>
          <w:sz w:val="24"/>
          <w:szCs w:val="24"/>
        </w:rPr>
      </w:pPr>
      <w:r w:rsidRPr="00B14C91">
        <w:rPr>
          <w:sz w:val="24"/>
          <w:szCs w:val="24"/>
        </w:rPr>
        <w:t xml:space="preserve">Since 1958, the Sacred Dance Guild has worked globally bringing together members from a wide range of ethnicities, faiths and disciplines from Arizona to Zanzibar, from Canada to Australia. In this inclusive and rich kaleidoscope, we nurture dynamic exchange and interfaith harmony through sacred dance workshops; retreats; festivals; </w:t>
      </w:r>
      <w:r w:rsidR="0004784F">
        <w:rPr>
          <w:sz w:val="24"/>
          <w:szCs w:val="24"/>
        </w:rPr>
        <w:t xml:space="preserve">concerts, </w:t>
      </w:r>
      <w:bookmarkStart w:id="0" w:name="_GoBack"/>
      <w:bookmarkEnd w:id="0"/>
      <w:r w:rsidRPr="00B14C91">
        <w:rPr>
          <w:sz w:val="24"/>
          <w:szCs w:val="24"/>
        </w:rPr>
        <w:t>facilitator training; and other community events.</w:t>
      </w:r>
    </w:p>
    <w:p w14:paraId="10E68BDE" w14:textId="77777777" w:rsidR="004B3DBE" w:rsidRDefault="004B3DBE" w:rsidP="00C0195F">
      <w:pPr>
        <w:jc w:val="both"/>
        <w:rPr>
          <w:sz w:val="24"/>
          <w:szCs w:val="24"/>
        </w:rPr>
      </w:pPr>
    </w:p>
    <w:p w14:paraId="05C47CE0" w14:textId="32B0E643" w:rsidR="004B3DBE" w:rsidRPr="00B14C91" w:rsidRDefault="004B3DBE" w:rsidP="00C0195F">
      <w:pPr>
        <w:jc w:val="both"/>
        <w:rPr>
          <w:sz w:val="24"/>
          <w:szCs w:val="24"/>
        </w:rPr>
      </w:pPr>
      <w:r w:rsidRPr="00B14C91">
        <w:rPr>
          <w:sz w:val="24"/>
          <w:szCs w:val="24"/>
        </w:rPr>
        <w:t>We remain committed to a world that embraces all people irrespective of faith or creed</w:t>
      </w:r>
      <w:r w:rsidR="00C0195F">
        <w:rPr>
          <w:sz w:val="24"/>
          <w:szCs w:val="24"/>
        </w:rPr>
        <w:t>, d</w:t>
      </w:r>
      <w:r w:rsidRPr="00B14C91">
        <w:rPr>
          <w:sz w:val="24"/>
          <w:szCs w:val="24"/>
        </w:rPr>
        <w:t>edicated to working for a world of “One People, One Planet and One Heart in the Dance of Life”.</w:t>
      </w:r>
    </w:p>
    <w:p w14:paraId="7FC60F4C" w14:textId="77777777" w:rsidR="004B3DBE" w:rsidRDefault="004B3DBE" w:rsidP="00C0195F">
      <w:pPr>
        <w:jc w:val="both"/>
        <w:rPr>
          <w:sz w:val="24"/>
          <w:szCs w:val="24"/>
        </w:rPr>
      </w:pPr>
    </w:p>
    <w:p w14:paraId="5DF73F2B" w14:textId="5639E8CB" w:rsidR="004B3DBE" w:rsidRPr="00C0195F" w:rsidRDefault="004B3DBE" w:rsidP="00C0195F">
      <w:pPr>
        <w:jc w:val="both"/>
        <w:rPr>
          <w:sz w:val="24"/>
          <w:szCs w:val="24"/>
        </w:rPr>
      </w:pPr>
      <w:r w:rsidRPr="00B14C91">
        <w:rPr>
          <w:sz w:val="24"/>
          <w:szCs w:val="24"/>
        </w:rPr>
        <w:t xml:space="preserve">We are pleased to share information about the World Interfaith Harmony Week February 1-7, 2020 and associated activities with our members </w:t>
      </w:r>
      <w:r w:rsidR="0004784F">
        <w:rPr>
          <w:sz w:val="24"/>
          <w:szCs w:val="24"/>
        </w:rPr>
        <w:t xml:space="preserve">and supporters </w:t>
      </w:r>
      <w:r w:rsidRPr="00B14C91">
        <w:rPr>
          <w:sz w:val="24"/>
          <w:szCs w:val="24"/>
        </w:rPr>
        <w:t xml:space="preserve">across the world. </w:t>
      </w:r>
      <w:r w:rsidR="00C0195F">
        <w:rPr>
          <w:sz w:val="24"/>
          <w:szCs w:val="24"/>
        </w:rPr>
        <w:t xml:space="preserve"> We will post information on our website and Facebook pages.  </w:t>
      </w:r>
      <w:r w:rsidRPr="00C0195F">
        <w:rPr>
          <w:sz w:val="24"/>
          <w:szCs w:val="24"/>
        </w:rPr>
        <w:t xml:space="preserve">Please send information to be shared to </w:t>
      </w:r>
      <w:hyperlink r:id="rId7" w:history="1">
        <w:r w:rsidR="00C0195F" w:rsidRPr="00C0195F">
          <w:rPr>
            <w:sz w:val="24"/>
            <w:szCs w:val="24"/>
          </w:rPr>
          <w:t>pres@sacreddanceguild.org</w:t>
        </w:r>
      </w:hyperlink>
      <w:r w:rsidR="00C0195F" w:rsidRPr="00C0195F">
        <w:rPr>
          <w:sz w:val="24"/>
          <w:szCs w:val="24"/>
        </w:rPr>
        <w:t xml:space="preserve">. </w:t>
      </w:r>
    </w:p>
    <w:p w14:paraId="4DF2BF72" w14:textId="77777777" w:rsidR="004B3DBE" w:rsidRDefault="004B3DBE" w:rsidP="00C0195F">
      <w:pPr>
        <w:jc w:val="both"/>
        <w:rPr>
          <w:sz w:val="24"/>
          <w:szCs w:val="24"/>
        </w:rPr>
      </w:pPr>
    </w:p>
    <w:p w14:paraId="713F2B63" w14:textId="6C45D469" w:rsidR="004B3DBE" w:rsidRPr="00B14C91" w:rsidRDefault="004B3DBE" w:rsidP="00C0195F">
      <w:pPr>
        <w:jc w:val="both"/>
        <w:rPr>
          <w:sz w:val="24"/>
          <w:szCs w:val="24"/>
        </w:rPr>
      </w:pPr>
      <w:r w:rsidRPr="00B14C91">
        <w:rPr>
          <w:sz w:val="24"/>
          <w:szCs w:val="24"/>
        </w:rPr>
        <w:t>Moving for peace and global harmony,</w:t>
      </w:r>
    </w:p>
    <w:p w14:paraId="34803015" w14:textId="75681F84" w:rsidR="004B3DBE" w:rsidRDefault="004B3DBE" w:rsidP="00C0195F">
      <w:pPr>
        <w:jc w:val="both"/>
        <w:rPr>
          <w:sz w:val="24"/>
          <w:szCs w:val="24"/>
        </w:rPr>
      </w:pPr>
    </w:p>
    <w:p w14:paraId="368E0563" w14:textId="0AA8DE33" w:rsidR="00C0195F" w:rsidRPr="0004784F" w:rsidRDefault="0004784F" w:rsidP="00C0195F">
      <w:pPr>
        <w:jc w:val="both"/>
        <w:rPr>
          <w:rFonts w:ascii="Bradley Hand ITC" w:hAnsi="Bradley Hand ITC"/>
          <w:sz w:val="24"/>
          <w:szCs w:val="24"/>
        </w:rPr>
      </w:pPr>
      <w:r>
        <w:rPr>
          <w:rFonts w:ascii="Bradley Hand ITC" w:hAnsi="Bradley Hand ITC"/>
          <w:sz w:val="24"/>
          <w:szCs w:val="24"/>
        </w:rPr>
        <w:t>Wendy Morrell</w:t>
      </w:r>
    </w:p>
    <w:p w14:paraId="5951A65C" w14:textId="77777777" w:rsidR="00C0195F" w:rsidRDefault="00C0195F" w:rsidP="00C0195F">
      <w:pPr>
        <w:jc w:val="both"/>
        <w:rPr>
          <w:sz w:val="24"/>
          <w:szCs w:val="24"/>
        </w:rPr>
      </w:pPr>
    </w:p>
    <w:p w14:paraId="7947BD70" w14:textId="4C3E9378" w:rsidR="00C0195F" w:rsidRPr="00B14C91" w:rsidRDefault="00C0195F" w:rsidP="00C0195F">
      <w:pPr>
        <w:jc w:val="both"/>
        <w:rPr>
          <w:sz w:val="24"/>
          <w:szCs w:val="24"/>
        </w:rPr>
      </w:pPr>
      <w:r>
        <w:rPr>
          <w:sz w:val="24"/>
          <w:szCs w:val="24"/>
        </w:rPr>
        <w:t>Wendy Morrell</w:t>
      </w:r>
    </w:p>
    <w:p w14:paraId="1CEBDF8F" w14:textId="77777777" w:rsidR="00C0195F" w:rsidRDefault="004B3DBE" w:rsidP="00C0195F">
      <w:pPr>
        <w:jc w:val="both"/>
        <w:rPr>
          <w:sz w:val="24"/>
          <w:szCs w:val="24"/>
        </w:rPr>
      </w:pPr>
      <w:r w:rsidRPr="00B14C91">
        <w:rPr>
          <w:sz w:val="24"/>
          <w:szCs w:val="24"/>
        </w:rPr>
        <w:t>President</w:t>
      </w:r>
    </w:p>
    <w:p w14:paraId="78DEA2CB" w14:textId="5A98EBE3" w:rsidR="004B3DBE" w:rsidRPr="00C0195F" w:rsidRDefault="00C0195F" w:rsidP="00C0195F">
      <w:pPr>
        <w:jc w:val="both"/>
        <w:rPr>
          <w:sz w:val="24"/>
          <w:szCs w:val="24"/>
        </w:rPr>
      </w:pPr>
      <w:r>
        <w:rPr>
          <w:sz w:val="24"/>
          <w:szCs w:val="24"/>
        </w:rPr>
        <w:t>Sacred Dance Guild</w:t>
      </w:r>
    </w:p>
    <w:p w14:paraId="325ED462" w14:textId="77777777" w:rsidR="00607BF7" w:rsidRDefault="00607BF7" w:rsidP="00C0195F">
      <w:pPr>
        <w:jc w:val="both"/>
        <w:rPr>
          <w:rFonts w:ascii="Arial" w:hAnsi="Arial" w:cs="Arial"/>
          <w:color w:val="002060"/>
          <w:sz w:val="22"/>
          <w:szCs w:val="22"/>
        </w:rPr>
      </w:pPr>
    </w:p>
    <w:p w14:paraId="7B067576" w14:textId="77777777" w:rsidR="00607BF7" w:rsidRDefault="00607BF7" w:rsidP="00C0195F">
      <w:pPr>
        <w:jc w:val="both"/>
        <w:rPr>
          <w:rFonts w:ascii="Arial" w:hAnsi="Arial" w:cs="Arial"/>
          <w:color w:val="002060"/>
          <w:sz w:val="22"/>
          <w:szCs w:val="22"/>
        </w:rPr>
      </w:pPr>
    </w:p>
    <w:p w14:paraId="41D5231B" w14:textId="77777777" w:rsidR="00607BF7" w:rsidRDefault="00607BF7" w:rsidP="00C0195F">
      <w:pPr>
        <w:jc w:val="both"/>
        <w:rPr>
          <w:rFonts w:ascii="Arial" w:hAnsi="Arial" w:cs="Arial"/>
          <w:color w:val="002060"/>
          <w:sz w:val="22"/>
          <w:szCs w:val="22"/>
        </w:rPr>
      </w:pPr>
    </w:p>
    <w:p w14:paraId="5E9E1CBB" w14:textId="24289549" w:rsidR="00607BF7" w:rsidRDefault="0060683B">
      <w:pPr>
        <w:rPr>
          <w:rFonts w:ascii="Arial" w:hAnsi="Arial" w:cs="Arial"/>
          <w:color w:val="002060"/>
          <w:sz w:val="22"/>
          <w:szCs w:val="22"/>
        </w:rPr>
      </w:pPr>
      <w:r>
        <w:rPr>
          <w:rFonts w:ascii="Arial" w:hAnsi="Arial" w:cs="Arial"/>
          <w:color w:val="002060"/>
          <w:sz w:val="22"/>
          <w:szCs w:val="22"/>
        </w:rPr>
        <w:t xml:space="preserve">    </w:t>
      </w:r>
    </w:p>
    <w:p w14:paraId="72C1162F" w14:textId="77777777" w:rsidR="00607BF7" w:rsidRDefault="00607BF7">
      <w:pPr>
        <w:rPr>
          <w:rFonts w:ascii="Arial" w:hAnsi="Arial" w:cs="Arial"/>
          <w:color w:val="002060"/>
          <w:sz w:val="22"/>
          <w:szCs w:val="22"/>
        </w:rPr>
      </w:pPr>
    </w:p>
    <w:p w14:paraId="747D0A9F" w14:textId="77777777" w:rsidR="00607BF7" w:rsidRDefault="00607BF7">
      <w:pPr>
        <w:rPr>
          <w:rFonts w:ascii="Arial" w:hAnsi="Arial" w:cs="Arial"/>
          <w:color w:val="002060"/>
          <w:sz w:val="22"/>
          <w:szCs w:val="22"/>
        </w:rPr>
      </w:pPr>
    </w:p>
    <w:p w14:paraId="7C0D7835" w14:textId="77777777" w:rsidR="00607BF7" w:rsidRDefault="00607BF7">
      <w:pPr>
        <w:rPr>
          <w:rFonts w:ascii="Arial" w:hAnsi="Arial" w:cs="Arial"/>
          <w:sz w:val="22"/>
          <w:szCs w:val="22"/>
        </w:rPr>
      </w:pPr>
    </w:p>
    <w:sectPr w:rsidR="00607BF7" w:rsidSect="00607BF7">
      <w:footerReference w:type="first" r:id="rId8"/>
      <w:pgSz w:w="12240" w:h="15840"/>
      <w:pgMar w:top="1440" w:right="1440" w:bottom="93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8C53" w14:textId="77777777" w:rsidR="008C5909" w:rsidRDefault="008C5909" w:rsidP="00607BF7">
      <w:r>
        <w:separator/>
      </w:r>
    </w:p>
  </w:endnote>
  <w:endnote w:type="continuationSeparator" w:id="0">
    <w:p w14:paraId="4D8E6ADD" w14:textId="77777777" w:rsidR="008C5909" w:rsidRDefault="008C5909" w:rsidP="0060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A61D" w14:textId="77777777" w:rsidR="003313D0" w:rsidRPr="003313D0" w:rsidRDefault="003313D0" w:rsidP="003313D0">
    <w:pPr>
      <w:pStyle w:val="Footer"/>
      <w:jc w:val="center"/>
      <w:rPr>
        <w:color w:val="003399"/>
        <w:sz w:val="18"/>
        <w:szCs w:val="18"/>
        <w:lang w:val="en-CA"/>
      </w:rPr>
    </w:pPr>
    <w:r w:rsidRPr="003313D0">
      <w:rPr>
        <w:color w:val="003399"/>
        <w:sz w:val="18"/>
        <w:szCs w:val="18"/>
        <w:lang w:val="en-CA"/>
      </w:rPr>
      <w:t>550 Ritchie Highway, # 271, Severna Park, Maryland 21146</w:t>
    </w:r>
  </w:p>
  <w:p w14:paraId="33687091" w14:textId="77777777" w:rsidR="003313D0" w:rsidRPr="003313D0" w:rsidRDefault="003313D0" w:rsidP="003313D0">
    <w:pPr>
      <w:pStyle w:val="Footer"/>
      <w:jc w:val="center"/>
      <w:rPr>
        <w:color w:val="003399"/>
        <w:sz w:val="18"/>
        <w:szCs w:val="18"/>
        <w:lang w:val="en-CA"/>
      </w:rPr>
    </w:pPr>
    <w:r w:rsidRPr="003313D0">
      <w:rPr>
        <w:color w:val="003399"/>
        <w:sz w:val="18"/>
        <w:szCs w:val="18"/>
        <w:lang w:val="en-CA"/>
      </w:rPr>
      <w:t>877-422-8678 admin@sacreddanceguild.org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47F3C" w14:textId="77777777" w:rsidR="008C5909" w:rsidRDefault="008C5909" w:rsidP="00607BF7">
      <w:r w:rsidRPr="00607BF7">
        <w:rPr>
          <w:color w:val="000000"/>
        </w:rPr>
        <w:separator/>
      </w:r>
    </w:p>
  </w:footnote>
  <w:footnote w:type="continuationSeparator" w:id="0">
    <w:p w14:paraId="10895B9C" w14:textId="77777777" w:rsidR="008C5909" w:rsidRDefault="008C5909" w:rsidP="0060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F7"/>
    <w:rsid w:val="0004784F"/>
    <w:rsid w:val="00201F87"/>
    <w:rsid w:val="002450A5"/>
    <w:rsid w:val="002B1DDF"/>
    <w:rsid w:val="003313D0"/>
    <w:rsid w:val="00356ECE"/>
    <w:rsid w:val="00396917"/>
    <w:rsid w:val="00413828"/>
    <w:rsid w:val="004B3DBE"/>
    <w:rsid w:val="0060683B"/>
    <w:rsid w:val="00607BF7"/>
    <w:rsid w:val="008C5909"/>
    <w:rsid w:val="009778ED"/>
    <w:rsid w:val="00C0195F"/>
    <w:rsid w:val="00C47540"/>
    <w:rsid w:val="00D10BF7"/>
    <w:rsid w:val="00E04CE6"/>
    <w:rsid w:val="00F20B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3A36"/>
  <w15:docId w15:val="{D85F2548-01A3-45B3-B397-7D01BA17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7BF7"/>
    <w:pPr>
      <w:suppressAutoHyphens/>
      <w:overflowPunct w:val="0"/>
      <w:autoSpaceDE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F7"/>
    <w:pPr>
      <w:tabs>
        <w:tab w:val="center" w:pos="4320"/>
        <w:tab w:val="right" w:pos="8640"/>
      </w:tabs>
    </w:pPr>
  </w:style>
  <w:style w:type="paragraph" w:styleId="Footer">
    <w:name w:val="footer"/>
    <w:basedOn w:val="Normal"/>
    <w:rsid w:val="00607BF7"/>
    <w:pPr>
      <w:tabs>
        <w:tab w:val="center" w:pos="4320"/>
        <w:tab w:val="right" w:pos="8640"/>
      </w:tabs>
    </w:pPr>
  </w:style>
  <w:style w:type="character" w:styleId="Hyperlink">
    <w:name w:val="Hyperlink"/>
    <w:basedOn w:val="DefaultParagraphFont"/>
    <w:rsid w:val="00607BF7"/>
    <w:rPr>
      <w:color w:val="0000FF"/>
      <w:u w:val="single"/>
    </w:rPr>
  </w:style>
  <w:style w:type="paragraph" w:styleId="BodyText">
    <w:name w:val="Body Text"/>
    <w:basedOn w:val="Normal"/>
    <w:rsid w:val="00607BF7"/>
    <w:pPr>
      <w:overflowPunct/>
      <w:autoSpaceDE/>
      <w:spacing w:before="100" w:after="100"/>
      <w:textAlignment w:val="auto"/>
    </w:pPr>
    <w:rPr>
      <w:sz w:val="24"/>
      <w:szCs w:val="24"/>
    </w:rPr>
  </w:style>
  <w:style w:type="paragraph" w:styleId="BalloonText">
    <w:name w:val="Balloon Text"/>
    <w:basedOn w:val="Normal"/>
    <w:link w:val="BalloonTextChar"/>
    <w:uiPriority w:val="99"/>
    <w:semiHidden/>
    <w:unhideWhenUsed/>
    <w:rsid w:val="003313D0"/>
    <w:rPr>
      <w:rFonts w:ascii="Tahoma" w:hAnsi="Tahoma" w:cs="Tahoma"/>
      <w:sz w:val="16"/>
      <w:szCs w:val="16"/>
    </w:rPr>
  </w:style>
  <w:style w:type="character" w:customStyle="1" w:styleId="BalloonTextChar">
    <w:name w:val="Balloon Text Char"/>
    <w:basedOn w:val="DefaultParagraphFont"/>
    <w:link w:val="BalloonText"/>
    <w:uiPriority w:val="99"/>
    <w:semiHidden/>
    <w:rsid w:val="003313D0"/>
    <w:rPr>
      <w:rFonts w:ascii="Tahoma" w:hAnsi="Tahoma" w:cs="Tahoma"/>
      <w:sz w:val="16"/>
      <w:szCs w:val="16"/>
    </w:rPr>
  </w:style>
  <w:style w:type="character" w:styleId="UnresolvedMention">
    <w:name w:val="Unresolved Mention"/>
    <w:basedOn w:val="DefaultParagraphFont"/>
    <w:uiPriority w:val="99"/>
    <w:semiHidden/>
    <w:unhideWhenUsed/>
    <w:rsid w:val="00C0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es@sacreddanceguil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232</Words>
  <Characters>1323</Characters>
  <Application>Microsoft Office Word</Application>
  <DocSecurity>0</DocSecurity>
  <Lines>11</Lines>
  <Paragraphs>3</Paragraphs>
  <ScaleCrop>false</ScaleCrop>
  <Company>Hewlett-Packard Company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as a language of faith and celebration</dc:title>
  <dc:creator>mary</dc:creator>
  <cp:lastModifiedBy>JOHN MORRELL</cp:lastModifiedBy>
  <cp:revision>3</cp:revision>
  <cp:lastPrinted>2010-09-30T18:20:00Z</cp:lastPrinted>
  <dcterms:created xsi:type="dcterms:W3CDTF">2020-01-14T22:38:00Z</dcterms:created>
  <dcterms:modified xsi:type="dcterms:W3CDTF">2020-01-15T13:26:00Z</dcterms:modified>
</cp:coreProperties>
</file>