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97B" w:rsidRDefault="00A6497B" w:rsidP="008D515E">
      <w:pPr>
        <w:pStyle w:val="Ttulo1"/>
        <w:rPr>
          <w:lang w:val="en-US"/>
        </w:rPr>
      </w:pPr>
      <w:r w:rsidRPr="00A6497B">
        <w:rPr>
          <w:lang w:val="en-US"/>
        </w:rPr>
        <w:t>Academic Forum: Human Rights and Religious Freedom</w:t>
      </w:r>
    </w:p>
    <w:p w:rsidR="00CC486A" w:rsidRPr="00CC486A" w:rsidRDefault="00CC486A" w:rsidP="00CC486A">
      <w:pPr>
        <w:rPr>
          <w:lang w:val="en-US"/>
        </w:rPr>
      </w:pPr>
    </w:p>
    <w:p w:rsidR="00CC486A" w:rsidRDefault="00A6497B" w:rsidP="00CC486A">
      <w:pPr>
        <w:rPr>
          <w:rStyle w:val="nfasis"/>
          <w:rFonts w:ascii="Arial" w:hAnsi="Arial" w:cs="Arial"/>
          <w:i w:val="0"/>
          <w:sz w:val="24"/>
          <w:szCs w:val="24"/>
          <w:lang w:val="en-US"/>
        </w:rPr>
      </w:pP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The Abraham Forum partnered with the Catholic prestigious think tank Pablo VI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Foundation to hold a debate on Religious Freedom and Worship as a fundamental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right on February 20. </w:t>
      </w:r>
    </w:p>
    <w:p w:rsidR="00A6497B" w:rsidRPr="00CC486A" w:rsidRDefault="00A6497B" w:rsidP="00CC486A">
      <w:pPr>
        <w:rPr>
          <w:rStyle w:val="nfasis"/>
          <w:rFonts w:ascii="Arial" w:hAnsi="Arial" w:cs="Arial"/>
          <w:i w:val="0"/>
          <w:sz w:val="24"/>
          <w:szCs w:val="24"/>
          <w:lang w:val="en-US"/>
        </w:rPr>
      </w:pP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This right entails the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freedom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to follow and freely profess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any religion, without being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forced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to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act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against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one’s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conscience, or be prevented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from acting according to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it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,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either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in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public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or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private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. </w:t>
      </w:r>
      <w:proofErr w:type="gram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However</w:t>
      </w:r>
      <w:proofErr w:type="gram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there are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sometimes difficulties in the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application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of such principles, sometimes because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there can be a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clash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with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Europe’s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secularity, because of different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understandingsof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the private/public spheres or because of the role of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religion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in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State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affairs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.</w:t>
      </w:r>
    </w:p>
    <w:p w:rsidR="00CC486A" w:rsidRPr="00CC486A" w:rsidRDefault="00A6497B" w:rsidP="00CC486A">
      <w:pPr>
        <w:rPr>
          <w:rStyle w:val="nfasis"/>
          <w:rFonts w:ascii="Arial" w:hAnsi="Arial" w:cs="Arial"/>
          <w:i w:val="0"/>
          <w:sz w:val="24"/>
          <w:szCs w:val="24"/>
          <w:lang w:val="en-US"/>
        </w:rPr>
      </w:pP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All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these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issues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were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addressed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in a conference with three important speakers: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Isaac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Querub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, president of the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Federation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of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Jewish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Communities in Spain;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Riay</w:t>
      </w:r>
      <w:proofErr w:type="spellEnd"/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Tatary, president of the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Union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of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Islamic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Communities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of our country; and Cardinal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Lluis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Martínez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Sistach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, archbishop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emeritus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of Barcelona and academician of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honour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of the Royal European Academy of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Doctors.</w:t>
      </w:r>
      <w:proofErr w:type="spellEnd"/>
    </w:p>
    <w:p w:rsidR="00CC486A" w:rsidRPr="00CC486A" w:rsidRDefault="00A6497B" w:rsidP="00CC486A">
      <w:pPr>
        <w:rPr>
          <w:rStyle w:val="nfasis"/>
          <w:rFonts w:ascii="Arial" w:hAnsi="Arial" w:cs="Arial"/>
          <w:i w:val="0"/>
          <w:sz w:val="24"/>
          <w:szCs w:val="24"/>
          <w:lang w:val="en-US"/>
        </w:rPr>
      </w:pP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Amanda Figueras, who is a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member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of Abraham Forum, presented the Forum’s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Manifesto for Religious Freedom,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which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represents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the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vision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and values shared by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all the members of Abraham Forum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.</w:t>
      </w:r>
    </w:p>
    <w:p w:rsidR="00182807" w:rsidRDefault="00A6497B" w:rsidP="00CC486A">
      <w:pPr>
        <w:rPr>
          <w:rStyle w:val="nfasis"/>
          <w:rFonts w:ascii="Arial" w:hAnsi="Arial" w:cs="Arial"/>
          <w:i w:val="0"/>
          <w:sz w:val="24"/>
          <w:szCs w:val="24"/>
          <w:lang w:val="en-US"/>
        </w:rPr>
      </w:pP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Around 90 people attended this conference.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It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was </w:t>
      </w:r>
      <w:proofErr w:type="spellStart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held</w:t>
      </w:r>
      <w:proofErr w:type="spellEnd"/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in the premises of</w:t>
      </w:r>
      <w:r w:rsidR="00CC486A"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 xml:space="preserve"> </w:t>
      </w:r>
      <w:r w:rsidRPr="00CC486A">
        <w:rPr>
          <w:rStyle w:val="nfasis"/>
          <w:rFonts w:ascii="Arial" w:hAnsi="Arial" w:cs="Arial"/>
          <w:i w:val="0"/>
          <w:sz w:val="24"/>
          <w:szCs w:val="24"/>
          <w:lang w:val="en-US"/>
        </w:rPr>
        <w:t>Fundación Pablo VI, in the university district of Madrid.</w:t>
      </w:r>
    </w:p>
    <w:p w:rsidR="00CC486A" w:rsidRDefault="00CC486A" w:rsidP="00CC486A">
      <w:pPr>
        <w:rPr>
          <w:rStyle w:val="nfasis"/>
          <w:rFonts w:ascii="Arial" w:hAnsi="Arial" w:cs="Arial"/>
          <w:i w:val="0"/>
          <w:sz w:val="24"/>
          <w:szCs w:val="24"/>
          <w:lang w:val="en-US"/>
        </w:rPr>
      </w:pPr>
    </w:p>
    <w:p w:rsidR="00CC486A" w:rsidRDefault="00CC486A" w:rsidP="00CC486A">
      <w:pPr>
        <w:rPr>
          <w:rStyle w:val="nfasis"/>
          <w:rFonts w:ascii="Arial" w:hAnsi="Arial" w:cs="Arial"/>
          <w:i w:val="0"/>
          <w:sz w:val="24"/>
          <w:szCs w:val="24"/>
          <w:lang w:val="en-US"/>
        </w:rPr>
      </w:pPr>
      <w:r>
        <w:rPr>
          <w:rFonts w:ascii="Arial" w:hAnsi="Arial" w:cs="Arial"/>
          <w:iCs/>
          <w:noProof/>
          <w:sz w:val="24"/>
          <w:szCs w:val="24"/>
          <w:lang w:val="en-US"/>
        </w:rPr>
        <w:drawing>
          <wp:inline distT="0" distB="0" distL="0" distR="0">
            <wp:extent cx="5400040" cy="35998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blo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86A" w:rsidRDefault="00CC486A" w:rsidP="00CC486A">
      <w:pPr>
        <w:rPr>
          <w:rStyle w:val="nfasis"/>
          <w:rFonts w:ascii="Arial" w:hAnsi="Arial" w:cs="Arial"/>
          <w:i w:val="0"/>
          <w:sz w:val="24"/>
          <w:szCs w:val="24"/>
          <w:lang w:val="en-US"/>
        </w:rPr>
      </w:pPr>
      <w:r>
        <w:rPr>
          <w:rFonts w:ascii="Arial" w:hAnsi="Arial" w:cs="Arial"/>
          <w:i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00040" cy="35998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O DERECHOS HUMANOS Y LIBERTAD RELIGIOSA 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86A" w:rsidRDefault="00CC486A" w:rsidP="00CC486A">
      <w:pPr>
        <w:rPr>
          <w:rStyle w:val="nfasis"/>
          <w:rFonts w:ascii="Arial" w:hAnsi="Arial" w:cs="Arial"/>
          <w:i w:val="0"/>
          <w:sz w:val="24"/>
          <w:szCs w:val="24"/>
          <w:lang w:val="en-US"/>
        </w:rPr>
      </w:pPr>
      <w:r>
        <w:rPr>
          <w:rFonts w:ascii="Arial" w:hAnsi="Arial" w:cs="Arial"/>
          <w:iCs/>
          <w:noProof/>
          <w:sz w:val="24"/>
          <w:szCs w:val="24"/>
          <w:lang w:val="en-US"/>
        </w:rPr>
        <w:drawing>
          <wp:inline distT="0" distB="0" distL="0" distR="0">
            <wp:extent cx="5400040" cy="359981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O ABRAHAM AIN MANUEL BARRIOS BUEN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86A" w:rsidRPr="00CC486A" w:rsidRDefault="00CC486A" w:rsidP="00CC486A">
      <w:pPr>
        <w:rPr>
          <w:rStyle w:val="nfasis"/>
          <w:rFonts w:ascii="Arial" w:hAnsi="Arial" w:cs="Arial"/>
          <w:i w:val="0"/>
          <w:sz w:val="24"/>
          <w:szCs w:val="24"/>
          <w:lang w:val="en-US"/>
        </w:rPr>
      </w:pPr>
      <w:bookmarkStart w:id="0" w:name="_GoBack"/>
      <w:r>
        <w:rPr>
          <w:rFonts w:ascii="Arial" w:hAnsi="Arial" w:cs="Arial"/>
          <w:i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00040" cy="359981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O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486A" w:rsidRPr="00CC48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97B"/>
    <w:rsid w:val="00802818"/>
    <w:rsid w:val="008D515E"/>
    <w:rsid w:val="00A6497B"/>
    <w:rsid w:val="00CC486A"/>
    <w:rsid w:val="00E1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FF7AF"/>
  <w15:chartTrackingRefBased/>
  <w15:docId w15:val="{502180E1-2F12-4B59-BF4F-16734B2C8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D51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D51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8D515E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8D515E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8D51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Figueras</dc:creator>
  <cp:keywords/>
  <dc:description/>
  <cp:lastModifiedBy>Amanda Figueras</cp:lastModifiedBy>
  <cp:revision>2</cp:revision>
  <dcterms:created xsi:type="dcterms:W3CDTF">2019-03-06T13:44:00Z</dcterms:created>
  <dcterms:modified xsi:type="dcterms:W3CDTF">2019-03-06T15:40:00Z</dcterms:modified>
</cp:coreProperties>
</file>