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9" w:rsidRDefault="00076AF9"/>
    <w:p w:rsidR="00907424" w:rsidRPr="00907424" w:rsidRDefault="00907424" w:rsidP="00907424">
      <w:pPr>
        <w:rPr>
          <w:b/>
          <w:sz w:val="32"/>
          <w:szCs w:val="32"/>
        </w:rPr>
      </w:pPr>
      <w:r w:rsidRPr="00907424">
        <w:rPr>
          <w:b/>
          <w:sz w:val="32"/>
          <w:szCs w:val="32"/>
        </w:rPr>
        <w:t>GOVERNING COUNCIL</w:t>
      </w:r>
    </w:p>
    <w:p w:rsidR="00907424" w:rsidRPr="00907424" w:rsidRDefault="00907424" w:rsidP="00907424">
      <w:pPr>
        <w:rPr>
          <w:b/>
          <w:sz w:val="32"/>
          <w:szCs w:val="32"/>
        </w:rPr>
      </w:pPr>
    </w:p>
    <w:p w:rsidR="00907424" w:rsidRDefault="00907424" w:rsidP="00907424">
      <w:r>
        <w:t>PRESIDENT: H.E. Master Maitreya Samyaksambuddha</w:t>
      </w:r>
    </w:p>
    <w:p w:rsidR="00907424" w:rsidRDefault="00907424" w:rsidP="00907424">
      <w:r>
        <w:t>VICE-PRESIDENT: Master Yan Maitri-Shi</w:t>
      </w:r>
    </w:p>
    <w:p w:rsidR="00907424" w:rsidRDefault="00907424" w:rsidP="00907424">
      <w:r>
        <w:t>EXECUTIVE SECRETARY: Jose Gabriel Mercado Rangel</w:t>
      </w:r>
    </w:p>
    <w:p w:rsidR="00907424" w:rsidRDefault="00907424" w:rsidP="00907424">
      <w:r>
        <w:t>AMBASSADOR TO UNITED NATIONS: Anil Santhapuri</w:t>
      </w:r>
    </w:p>
    <w:p w:rsidR="00907424" w:rsidRDefault="00907424" w:rsidP="00907424">
      <w:r>
        <w:t>AMBASSADOR TO INDIA: V. Vijyalakshmi</w:t>
      </w:r>
    </w:p>
    <w:p w:rsidR="00907424" w:rsidRDefault="00907424" w:rsidP="00907424">
      <w:r>
        <w:t>AMBASSADOR TO NEPAL: Dayaram Bhandari</w:t>
      </w:r>
    </w:p>
    <w:p w:rsidR="00907424" w:rsidRDefault="00907424" w:rsidP="00907424">
      <w:r>
        <w:t>AMBASSADOR TO BANGLADESH: Dr. Dharma Kirti Bhikkhu</w:t>
      </w:r>
    </w:p>
    <w:p w:rsidR="00907424" w:rsidRDefault="00907424" w:rsidP="00907424">
      <w:r>
        <w:t>AMBASSADOR TO AFRICA CONTINENT: Dr. Rev. I. Pannasekara</w:t>
      </w:r>
    </w:p>
    <w:p w:rsidR="00907424" w:rsidRDefault="00907424" w:rsidP="00907424">
      <w:r>
        <w:t>AMBASSADOR TO UNITED STATES: Ven. Sathindriya (Bhante Sathi)</w:t>
      </w:r>
    </w:p>
    <w:p w:rsidR="00907424" w:rsidRDefault="00907424" w:rsidP="00907424">
      <w:r>
        <w:t>COUNCILLOR: Panhasiri Pandito Guru Tep Vuthy</w:t>
      </w:r>
    </w:p>
    <w:p w:rsidR="00907424" w:rsidRDefault="00907424" w:rsidP="00907424">
      <w:r>
        <w:t>COUNCILLOR: Ven. Yon Bunyon</w:t>
      </w:r>
    </w:p>
    <w:p w:rsidR="00907424" w:rsidRDefault="00907424" w:rsidP="00907424">
      <w:r>
        <w:t>COUNCILLOR: Amar Mane</w:t>
      </w:r>
    </w:p>
    <w:p w:rsidR="00907424" w:rsidRDefault="00907424" w:rsidP="00907424">
      <w:r>
        <w:t>COUNCILLOR: Pankaj Shivram Padghan</w:t>
      </w:r>
    </w:p>
    <w:p w:rsidR="00907424" w:rsidRDefault="00907424" w:rsidP="00907424">
      <w:r>
        <w:lastRenderedPageBreak/>
        <w:t>COUNCILLOR: Ooi Chooi Seng</w:t>
      </w:r>
    </w:p>
    <w:p w:rsidR="00907424" w:rsidRDefault="00907424" w:rsidP="00907424">
      <w:r>
        <w:t>COUNCILLOR: Alejandro Tovar González</w:t>
      </w:r>
    </w:p>
    <w:p w:rsidR="00907424" w:rsidRDefault="00907424" w:rsidP="00907424">
      <w:r>
        <w:t>COUNCILLOR: Andres Gil</w:t>
      </w:r>
    </w:p>
    <w:p w:rsidR="00907424" w:rsidRDefault="00907424" w:rsidP="00907424">
      <w:r>
        <w:t>COUNCILLOR: Fancisco Javier Ayón Nungaray</w:t>
      </w:r>
    </w:p>
    <w:p w:rsidR="00907424" w:rsidRDefault="00907424" w:rsidP="00907424">
      <w:r>
        <w:t>COUNCILLOR: Patricio Chiappe</w:t>
      </w:r>
    </w:p>
    <w:p w:rsidR="00907424" w:rsidRDefault="00907424" w:rsidP="00907424">
      <w:r>
        <w:t>COUNCILLOR: Ven. Laka Mitra Bhikkhu</w:t>
      </w:r>
    </w:p>
    <w:p w:rsidR="00907424" w:rsidRDefault="00907424" w:rsidP="00907424">
      <w:r>
        <w:t>COUNCILLOR: Saibyasachi Barua</w:t>
      </w:r>
    </w:p>
    <w:p w:rsidR="00907424" w:rsidRDefault="00907424" w:rsidP="00907424">
      <w:r>
        <w:t>COUNCILLOR: Ven Dr. Sumedh Thero</w:t>
      </w:r>
    </w:p>
    <w:p w:rsidR="00907424" w:rsidRDefault="00907424" w:rsidP="00907424">
      <w:r>
        <w:t>COUNCILLOR: Dr. Ven Sheelratna Boddhi</w:t>
      </w:r>
    </w:p>
    <w:p w:rsidR="00907424" w:rsidRDefault="00907424" w:rsidP="00907424"/>
    <w:p w:rsidR="00907424" w:rsidRDefault="00907424" w:rsidP="00907424">
      <w:r>
        <w:t xml:space="preserve"> </w:t>
      </w:r>
    </w:p>
    <w:p w:rsidR="00907424" w:rsidRPr="00907424" w:rsidRDefault="00907424" w:rsidP="00907424">
      <w:pPr>
        <w:rPr>
          <w:b/>
        </w:rPr>
      </w:pPr>
      <w:r w:rsidRPr="00907424">
        <w:rPr>
          <w:b/>
        </w:rPr>
        <w:t>INSTITUTIONAL MEMBERS</w:t>
      </w:r>
    </w:p>
    <w:p w:rsidR="00907424" w:rsidRDefault="00907424" w:rsidP="00907424"/>
    <w:p w:rsidR="00907424" w:rsidRDefault="00907424" w:rsidP="00907424">
      <w:r>
        <w:t>International Buddhist Ethics Committee &amp; Buddhist Tribunal on Human Rights</w:t>
      </w:r>
    </w:p>
    <w:p w:rsidR="00907424" w:rsidRDefault="00907424" w:rsidP="00907424">
      <w:r>
        <w:t>Maitriyana Buddhist University</w:t>
      </w:r>
    </w:p>
    <w:p w:rsidR="00907424" w:rsidRDefault="00907424" w:rsidP="00907424">
      <w:r>
        <w:t>World Association of Theravada</w:t>
      </w:r>
    </w:p>
    <w:p w:rsidR="00907424" w:rsidRDefault="00907424" w:rsidP="00907424">
      <w:r>
        <w:t>International Association of Buddhist Socialism</w:t>
      </w:r>
    </w:p>
    <w:p w:rsidR="00907424" w:rsidRDefault="00907424" w:rsidP="00907424">
      <w:r>
        <w:lastRenderedPageBreak/>
        <w:t>World Association of Buddhism</w:t>
      </w:r>
    </w:p>
    <w:p w:rsidR="00907424" w:rsidRDefault="00907424" w:rsidP="00907424">
      <w:r>
        <w:t>Maitriyana Multiversity</w:t>
      </w:r>
    </w:p>
    <w:p w:rsidR="00907424" w:rsidRDefault="00907424" w:rsidP="00907424">
      <w:r>
        <w:t>Amitabha Buddhist Society</w:t>
      </w:r>
    </w:p>
    <w:p w:rsidR="00907424" w:rsidRDefault="00907424" w:rsidP="00907424">
      <w:r>
        <w:t>World Association of Buddhist Universities &amp; Progressive Education</w:t>
      </w:r>
    </w:p>
    <w:p w:rsidR="00907424" w:rsidRDefault="00907424" w:rsidP="00907424">
      <w:r>
        <w:t>Zen University</w:t>
      </w:r>
    </w:p>
    <w:p w:rsidR="00907424" w:rsidRDefault="00907424" w:rsidP="00907424">
      <w:r>
        <w:t>World Organization of Human Rights and Environmental Rights</w:t>
      </w:r>
    </w:p>
    <w:p w:rsidR="00907424" w:rsidRDefault="00907424" w:rsidP="00907424">
      <w:r>
        <w:t>Institute of Buddhist Psychoanalysis &amp; Zen-Analysis</w:t>
      </w:r>
    </w:p>
    <w:p w:rsidR="00907424" w:rsidRDefault="00907424" w:rsidP="00907424">
      <w:r>
        <w:t>Sakyamuni Buddha Vihar</w:t>
      </w:r>
    </w:p>
    <w:p w:rsidR="00907424" w:rsidRDefault="00907424" w:rsidP="00907424">
      <w:r>
        <w:t>Aung Mangalar Buddhist Temple</w:t>
      </w:r>
    </w:p>
    <w:p w:rsidR="00907424" w:rsidRDefault="00907424" w:rsidP="00907424">
      <w:r>
        <w:t>Buddhist Temple &amp; Meditation centre (Tanzania)</w:t>
      </w:r>
    </w:p>
    <w:p w:rsidR="00907424" w:rsidRDefault="00907424" w:rsidP="00907424">
      <w:r>
        <w:t>Lawudo Gompa Retreat Center</w:t>
      </w:r>
    </w:p>
    <w:p w:rsidR="00907424" w:rsidRDefault="00907424" w:rsidP="00907424">
      <w:r>
        <w:t>Ideal Brothers Association</w:t>
      </w:r>
    </w:p>
    <w:p w:rsidR="00907424" w:rsidRDefault="00907424" w:rsidP="00907424">
      <w:r>
        <w:t>Dharmakirti International Peace and Progress Society (Bangladesh)</w:t>
      </w:r>
    </w:p>
    <w:p w:rsidR="00907424" w:rsidRDefault="00907424" w:rsidP="00907424">
      <w:r>
        <w:t>Rudura Buddhananda Dharmamitra Buddhist Monk and Novice Training and Meditation Centre</w:t>
      </w:r>
    </w:p>
    <w:p w:rsidR="00907424" w:rsidRDefault="00907424" w:rsidP="00907424">
      <w:r>
        <w:t>Reiyukai Welfare Association Bangladesh</w:t>
      </w:r>
    </w:p>
    <w:p w:rsidR="00907424" w:rsidRDefault="00907424" w:rsidP="00907424">
      <w:r>
        <w:t>Dhammaland Charitable Trust</w:t>
      </w:r>
    </w:p>
    <w:p w:rsidR="00907424" w:rsidRDefault="00907424" w:rsidP="00907424">
      <w:r>
        <w:lastRenderedPageBreak/>
        <w:t>Sumedh Bhoomi Buddha Vihar</w:t>
      </w:r>
    </w:p>
    <w:p w:rsidR="00907424" w:rsidRDefault="00907424" w:rsidP="00907424">
      <w:r>
        <w:t>Triple Gem of the North</w:t>
      </w:r>
    </w:p>
    <w:p w:rsidR="00907424" w:rsidRDefault="00907424" w:rsidP="00907424">
      <w:r>
        <w:t>Life and Hope Association</w:t>
      </w:r>
    </w:p>
    <w:p w:rsidR="00907424" w:rsidRDefault="00907424" w:rsidP="00907424">
      <w:r>
        <w:t>Tathagata Organization</w:t>
      </w:r>
    </w:p>
    <w:p w:rsidR="00907424" w:rsidRDefault="00907424" w:rsidP="00907424">
      <w:r>
        <w:t>International Buddhist Centre of Geneva</w:t>
      </w:r>
    </w:p>
    <w:p w:rsidR="00907424" w:rsidRDefault="00907424" w:rsidP="00907424">
      <w:r>
        <w:t>Bodhi Meditation Centre &amp; Library</w:t>
      </w:r>
    </w:p>
    <w:p w:rsidR="00907424" w:rsidRDefault="00907424" w:rsidP="00907424">
      <w:r>
        <w:t>Ashwaghosh Buddhist Foundation</w:t>
      </w:r>
    </w:p>
    <w:p w:rsidR="00907424" w:rsidRDefault="00907424" w:rsidP="00907424">
      <w:r>
        <w:t>Awaaz India TV (Voice of Buddha)</w:t>
      </w:r>
    </w:p>
    <w:p w:rsidR="00907424" w:rsidRDefault="00907424" w:rsidP="00907424">
      <w:r>
        <w:t>BUDDHASASANA  FOUNDATION</w:t>
      </w:r>
    </w:p>
    <w:p w:rsidR="00907424" w:rsidRDefault="00907424" w:rsidP="00907424">
      <w:r>
        <w:t>Buddhist Brotherhood Assembly</w:t>
      </w:r>
    </w:p>
    <w:p w:rsidR="00907424" w:rsidRDefault="00907424" w:rsidP="00907424">
      <w:r>
        <w:t>Buddhist Pali Education And Research Trust</w:t>
      </w:r>
    </w:p>
    <w:p w:rsidR="00907424" w:rsidRDefault="00907424" w:rsidP="00907424">
      <w:r>
        <w:t xml:space="preserve">Department of Pali and Buddhist Studies - Banaras Hindu University </w:t>
      </w:r>
    </w:p>
    <w:p w:rsidR="00907424" w:rsidRDefault="00907424" w:rsidP="00907424">
      <w:r>
        <w:t>Dhadiwal Layout Bahuuddeshiya Seva Samitee</w:t>
      </w:r>
    </w:p>
    <w:p w:rsidR="00907424" w:rsidRDefault="00907424" w:rsidP="00907424">
      <w:r>
        <w:t>International Dharma Center</w:t>
      </w:r>
    </w:p>
    <w:p w:rsidR="00907424" w:rsidRDefault="00907424" w:rsidP="00907424">
      <w:r>
        <w:t>Kerala Mahabodhi Mission</w:t>
      </w:r>
    </w:p>
    <w:p w:rsidR="00907424" w:rsidRDefault="00907424" w:rsidP="00907424">
      <w:r>
        <w:t>LORD BUDDHA SATKAR SAMMITI</w:t>
      </w:r>
    </w:p>
    <w:p w:rsidR="00907424" w:rsidRDefault="00907424" w:rsidP="00907424">
      <w:r>
        <w:t>MOGALMARI BUDDHIST ASSOCIATION</w:t>
      </w:r>
    </w:p>
    <w:p w:rsidR="00907424" w:rsidRDefault="00907424" w:rsidP="00907424">
      <w:r>
        <w:lastRenderedPageBreak/>
        <w:t>Monk Association Madhya Pradesh</w:t>
      </w:r>
    </w:p>
    <w:p w:rsidR="00907424" w:rsidRDefault="00907424" w:rsidP="00907424">
      <w:r>
        <w:t>Rajratna Buddhist Dhamma Trust</w:t>
      </w:r>
    </w:p>
    <w:p w:rsidR="00907424" w:rsidRDefault="00907424" w:rsidP="00907424">
      <w:r>
        <w:t>Rural Awarenes for Integrated Development Society</w:t>
      </w:r>
    </w:p>
    <w:p w:rsidR="00907424" w:rsidRDefault="00907424" w:rsidP="00907424">
      <w:r>
        <w:t>Samyak Samata Sangh</w:t>
      </w:r>
    </w:p>
    <w:p w:rsidR="00907424" w:rsidRDefault="00907424" w:rsidP="00907424">
      <w:r>
        <w:t>SANGHARAJ JYOTIPAL MAHATHERO FOUNDATION</w:t>
      </w:r>
    </w:p>
    <w:p w:rsidR="00907424" w:rsidRDefault="00907424" w:rsidP="00907424">
      <w:r>
        <w:t>SHARAN BAHUUDDESHIYA SEVABHAVI</w:t>
      </w:r>
    </w:p>
    <w:p w:rsidR="00907424" w:rsidRDefault="00907424" w:rsidP="00907424">
      <w:r>
        <w:t>Tao Zen Dojo</w:t>
      </w:r>
    </w:p>
    <w:p w:rsidR="002F4005" w:rsidRDefault="00907424" w:rsidP="00907424">
      <w:r>
        <w:t>Visuddhaloka</w:t>
      </w:r>
    </w:p>
    <w:sectPr w:rsidR="002F4005" w:rsidSect="00076A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64" w:rsidRDefault="00013064" w:rsidP="002F4005">
      <w:pPr>
        <w:spacing w:after="0" w:line="240" w:lineRule="auto"/>
      </w:pPr>
      <w:r>
        <w:separator/>
      </w:r>
    </w:p>
  </w:endnote>
  <w:endnote w:type="continuationSeparator" w:id="0">
    <w:p w:rsidR="00013064" w:rsidRDefault="00013064" w:rsidP="002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64" w:rsidRDefault="00013064" w:rsidP="002F4005">
      <w:pPr>
        <w:spacing w:after="0" w:line="240" w:lineRule="auto"/>
      </w:pPr>
      <w:r>
        <w:separator/>
      </w:r>
    </w:p>
  </w:footnote>
  <w:footnote w:type="continuationSeparator" w:id="0">
    <w:p w:rsidR="00013064" w:rsidRDefault="00013064" w:rsidP="002F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5" w:rsidRDefault="002F4005" w:rsidP="002F4005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362200" cy="2362200"/>
          <wp:effectExtent l="19050" t="0" r="0" b="0"/>
          <wp:docPr id="1" name="Imagen 1" descr="C:\Users\casa\Documents\WBA\Nuevo Documento de Microsoft Office Publish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\Documents\WBA\Nuevo Documento de Microsoft Office Publish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002" cy="2363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005" w:rsidRDefault="002F4005" w:rsidP="002F4005">
    <w:pPr>
      <w:pStyle w:val="Encabezado"/>
      <w:jc w:val="center"/>
    </w:pPr>
    <w:r>
      <w:t>UNITED BUDDHIST NATIONS ORGANIZATION</w:t>
    </w:r>
  </w:p>
  <w:p w:rsidR="002F4005" w:rsidRDefault="002F4005" w:rsidP="002F4005">
    <w:pPr>
      <w:pStyle w:val="Encabezado"/>
      <w:jc w:val="center"/>
    </w:pPr>
    <w:r>
      <w:t>(UBNO)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005"/>
    <w:rsid w:val="00013064"/>
    <w:rsid w:val="00076AF9"/>
    <w:rsid w:val="000919F5"/>
    <w:rsid w:val="00216B8B"/>
    <w:rsid w:val="0027591A"/>
    <w:rsid w:val="002A142D"/>
    <w:rsid w:val="002D58F6"/>
    <w:rsid w:val="002F4005"/>
    <w:rsid w:val="004C0E66"/>
    <w:rsid w:val="004E2843"/>
    <w:rsid w:val="005A7934"/>
    <w:rsid w:val="005B3968"/>
    <w:rsid w:val="005C42E8"/>
    <w:rsid w:val="00651326"/>
    <w:rsid w:val="007D3DCF"/>
    <w:rsid w:val="00850883"/>
    <w:rsid w:val="00907424"/>
    <w:rsid w:val="009C6C6F"/>
    <w:rsid w:val="00AC1691"/>
    <w:rsid w:val="00B5173F"/>
    <w:rsid w:val="00B77A95"/>
    <w:rsid w:val="00C27C79"/>
    <w:rsid w:val="00D16C4B"/>
    <w:rsid w:val="00DA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8"/>
        <w:szCs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4005"/>
  </w:style>
  <w:style w:type="paragraph" w:styleId="Piedepgina">
    <w:name w:val="footer"/>
    <w:basedOn w:val="Normal"/>
    <w:link w:val="PiedepginaCar"/>
    <w:uiPriority w:val="99"/>
    <w:semiHidden/>
    <w:unhideWhenUsed/>
    <w:rsid w:val="002F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4005"/>
  </w:style>
  <w:style w:type="paragraph" w:styleId="Textodeglobo">
    <w:name w:val="Balloon Text"/>
    <w:basedOn w:val="Normal"/>
    <w:link w:val="TextodegloboCar"/>
    <w:uiPriority w:val="99"/>
    <w:semiHidden/>
    <w:unhideWhenUsed/>
    <w:rsid w:val="002F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5</cp:revision>
  <dcterms:created xsi:type="dcterms:W3CDTF">2016-12-29T15:42:00Z</dcterms:created>
  <dcterms:modified xsi:type="dcterms:W3CDTF">2017-02-26T00:27:00Z</dcterms:modified>
</cp:coreProperties>
</file>